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23" w:rsidRDefault="00B35A23">
      <w:r w:rsidRPr="00B35A23">
        <w:drawing>
          <wp:anchor distT="0" distB="0" distL="114300" distR="114300" simplePos="0" relativeHeight="251662336" behindDoc="0" locked="0" layoutInCell="1" allowOverlap="1">
            <wp:simplePos x="0" y="0"/>
            <wp:positionH relativeFrom="column">
              <wp:posOffset>1085850</wp:posOffset>
            </wp:positionH>
            <wp:positionV relativeFrom="paragraph">
              <wp:posOffset>-1092835</wp:posOffset>
            </wp:positionV>
            <wp:extent cx="3693160" cy="1428750"/>
            <wp:effectExtent l="0" t="0" r="2540" b="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7" cstate="print">
                      <a:extLst>
                        <a:ext uri="{28A0092B-C50C-407E-A947-70E740481C1C}">
                          <a14:useLocalDpi xmlns:a14="http://schemas.microsoft.com/office/drawing/2010/main" val="0"/>
                        </a:ext>
                      </a:extLst>
                    </a:blip>
                    <a:srcRect b="37516"/>
                    <a:stretch/>
                  </pic:blipFill>
                  <pic:spPr bwMode="auto">
                    <a:xfrm>
                      <a:off x="0" y="0"/>
                      <a:ext cx="3693160"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5A23" w:rsidRDefault="00B35A23"/>
    <w:p w:rsidR="00B35A23" w:rsidRDefault="00B35A23" w:rsidP="00B35A23">
      <w:pPr>
        <w:pStyle w:val="Titre1"/>
      </w:pPr>
      <w:r>
        <w:rPr>
          <w:u w:color="000000"/>
        </w:rPr>
        <w:t>L</w:t>
      </w:r>
      <w:r w:rsidR="00EF4E7D">
        <w:rPr>
          <w:u w:color="000000"/>
        </w:rPr>
        <w:t>e poids de forme du joueur</w:t>
      </w:r>
      <w:r>
        <w:t xml:space="preserve"> </w:t>
      </w:r>
    </w:p>
    <w:p w:rsidR="00B35A23" w:rsidRDefault="00B35A23">
      <w:pPr>
        <w:sectPr w:rsidR="00B35A23" w:rsidSect="00B35A23">
          <w:footerReference w:type="default" r:id="rId8"/>
          <w:pgSz w:w="11906" w:h="16838"/>
          <w:pgMar w:top="2552" w:right="1440" w:bottom="1440" w:left="1440" w:header="720" w:footer="720" w:gutter="0"/>
          <w:cols w:space="720"/>
        </w:sectPr>
      </w:pPr>
    </w:p>
    <w:p w:rsidR="00EF4E7D" w:rsidRDefault="00EF4E7D" w:rsidP="00EF4E7D">
      <w:pPr>
        <w:jc w:val="both"/>
      </w:pPr>
      <w:r>
        <w:t xml:space="preserve">Pour certains joueurs, </w:t>
      </w:r>
      <w:r w:rsidRPr="00AA5770">
        <w:t>monter sur la balance indique que</w:t>
      </w:r>
      <w:r>
        <w:t xml:space="preserve"> la prise de poids est constante</w:t>
      </w:r>
      <w:r w:rsidRPr="00AA5770">
        <w:t xml:space="preserve">. </w:t>
      </w:r>
      <w:r>
        <w:t xml:space="preserve">D’aucuns </w:t>
      </w:r>
      <w:r w:rsidRPr="00AA5770">
        <w:t>se poser</w:t>
      </w:r>
      <w:r>
        <w:t>ont</w:t>
      </w:r>
      <w:r w:rsidRPr="00AA5770">
        <w:t xml:space="preserve"> la question</w:t>
      </w:r>
      <w:r>
        <w:t>,</w:t>
      </w:r>
      <w:r w:rsidRPr="00AA5770">
        <w:t xml:space="preserve"> quel est mon poids de forme ?</w:t>
      </w:r>
      <w:r>
        <w:t xml:space="preserve"> Le poids de forme est celui dans lequel le sportif se sent le plus performant. Il varie d’un sportif à l’autre. Comment le définir ? Il n’existe pas une formule précise. Pour ce faire, il faut prendre en compte le poids et la taille, l’indice de masse corporelle (BMI ou IMC), les perceptions du joueur et son historique de poids sur les deux dernières années. Pour les enfants et les adolescents, il est nécessaire d’utiliser des courbes de corpulence. Néanmoins, ceci est insuffisant, car le plus intéressant est de définir le pourcentage de masse grasse (%MG). Ici, les techniques sont nombreuses, les plus simples sont les plis cutanés et la bio-</w:t>
      </w:r>
      <w:proofErr w:type="spellStart"/>
      <w:r>
        <w:t>impédancemetrie</w:t>
      </w:r>
      <w:proofErr w:type="spellEnd"/>
      <w:r>
        <w:t xml:space="preserve">. Cependant, il faut être prudent dans la manière dont ces mesures sont effectuées, et directement exclure les résultats des balances bons marchées qui donnent le % MG, de façon très imprécise. </w:t>
      </w:r>
    </w:p>
    <w:p w:rsidR="00EF4E7D" w:rsidRDefault="00EF4E7D" w:rsidP="00EF4E7D">
      <w:pPr>
        <w:jc w:val="both"/>
      </w:pPr>
      <w:r>
        <w:t xml:space="preserve">Si le % MG est de l’ordre de 12-15% pour un homme adulte, il semble intéressant de </w:t>
      </w:r>
      <w:r>
        <w:t xml:space="preserve">réduire cet amas de </w:t>
      </w:r>
      <w:r w:rsidRPr="004C4654">
        <w:t>graisse</w:t>
      </w:r>
      <w:r>
        <w:t xml:space="preserve"> afin de gagner des centimètres de tour de taille et quelques secondes à la course. Ainsi, il peut être intéressant que les joueurs adultes se situent en dessous de 10%. Mais attention, car le mieux est l’ennemi du bien, et vouloir descendre trop bas va induire des troubles hormonaux et d’autres désordres de santé (chute de la testostérone, syndrome de surentrainement, …). </w:t>
      </w:r>
    </w:p>
    <w:p w:rsidR="00EF4E7D" w:rsidRPr="00AA5770" w:rsidRDefault="00EF4E7D" w:rsidP="00EF4E7D">
      <w:pPr>
        <w:jc w:val="both"/>
      </w:pPr>
      <w:r w:rsidRPr="00EF4E7D">
        <w:drawing>
          <wp:anchor distT="0" distB="0" distL="114300" distR="114300" simplePos="0" relativeHeight="251668480" behindDoc="1" locked="0" layoutInCell="1" allowOverlap="1">
            <wp:simplePos x="0" y="0"/>
            <wp:positionH relativeFrom="margin">
              <wp:posOffset>1546860</wp:posOffset>
            </wp:positionH>
            <wp:positionV relativeFrom="paragraph">
              <wp:posOffset>1306830</wp:posOffset>
            </wp:positionV>
            <wp:extent cx="2637155" cy="1457960"/>
            <wp:effectExtent l="0" t="0" r="0" b="8890"/>
            <wp:wrapTight wrapText="bothSides">
              <wp:wrapPolygon edited="0">
                <wp:start x="21600" y="21600"/>
                <wp:lineTo x="21600" y="151"/>
                <wp:lineTo x="224" y="151"/>
                <wp:lineTo x="224" y="21600"/>
                <wp:lineTo x="21600" y="21600"/>
              </wp:wrapPolygon>
            </wp:wrapTight>
            <wp:docPr id="9" name="Image 9" descr="Image result for balance poids corporel sp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lance poids corporel spor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2637155" cy="1457960"/>
                    </a:xfrm>
                    <a:prstGeom prst="rect">
                      <a:avLst/>
                    </a:prstGeom>
                    <a:noFill/>
                    <a:ln>
                      <a:noFill/>
                    </a:ln>
                  </pic:spPr>
                </pic:pic>
              </a:graphicData>
            </a:graphic>
          </wp:anchor>
        </w:drawing>
      </w:r>
      <w:r>
        <w:t>Perdre 1 kg de graisse corporelle représente 7000 kcal soit autant d’énergie que pour courir 2 marathons. Une perte de poids trop rapide va obligatoirement induire une déshydratation et une fonte de la masse musculaire. Pour perdre de la graisse de manière efficace, réduisez certains excès alimentaires, demandez à votre entraîneur d’inclure plus d’activité de type endurance afin de brûler plus de graisse, luttez tous les jours contre l’inactivité physique. Ainsi une perte de poids de l’ordre de 500 g à 1kg par semaine est plus que suffisante.</w:t>
      </w:r>
    </w:p>
    <w:p w:rsidR="00B35A23" w:rsidRDefault="00EF4E7D" w:rsidP="00EF4E7D">
      <w:pPr>
        <w:jc w:val="both"/>
        <w:sectPr w:rsidR="00B35A23" w:rsidSect="00B35A23">
          <w:type w:val="continuous"/>
          <w:pgSz w:w="11906" w:h="16838"/>
          <w:pgMar w:top="2552" w:right="1440" w:bottom="1440" w:left="1440" w:header="720" w:footer="720" w:gutter="0"/>
          <w:cols w:num="2" w:space="720"/>
        </w:sectPr>
      </w:pPr>
      <w:r>
        <w:t>Pour vous aider, n’hésitez pas à demander conseil auprès de votre médecin et/ou diététicien</w:t>
      </w:r>
      <w:r>
        <w:t>.</w:t>
      </w:r>
    </w:p>
    <w:p w:rsidR="00B35A23" w:rsidRDefault="00B35A23"/>
    <w:p w:rsidR="00B35A23" w:rsidRDefault="00B35A23"/>
    <w:p w:rsidR="00B35A23" w:rsidRDefault="00B35A23"/>
    <w:p w:rsidR="00B35A23" w:rsidRDefault="00B35A23">
      <w:r w:rsidRPr="00B35A23">
        <w:drawing>
          <wp:anchor distT="0" distB="0" distL="114300" distR="114300" simplePos="0" relativeHeight="251661312" behindDoc="0" locked="0" layoutInCell="1" allowOverlap="1" wp14:anchorId="71EA5D84" wp14:editId="143D4CDA">
            <wp:simplePos x="0" y="0"/>
            <wp:positionH relativeFrom="column">
              <wp:posOffset>3816350</wp:posOffset>
            </wp:positionH>
            <wp:positionV relativeFrom="paragraph">
              <wp:posOffset>2541905</wp:posOffset>
            </wp:positionV>
            <wp:extent cx="3028950" cy="1514475"/>
            <wp:effectExtent l="0" t="0" r="0" b="9525"/>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10"/>
                    <a:stretch>
                      <a:fillRect/>
                    </a:stretch>
                  </pic:blipFill>
                  <pic:spPr>
                    <a:xfrm>
                      <a:off x="0" y="0"/>
                      <a:ext cx="3028950" cy="1514475"/>
                    </a:xfrm>
                    <a:prstGeom prst="rect">
                      <a:avLst/>
                    </a:prstGeom>
                  </pic:spPr>
                </pic:pic>
              </a:graphicData>
            </a:graphic>
          </wp:anchor>
        </w:drawing>
      </w:r>
    </w:p>
    <w:p w:rsidR="00B35A23" w:rsidRDefault="00B35A23">
      <w:pPr>
        <w:rPr>
          <w:b/>
          <w:u w:val="single" w:color="000000"/>
        </w:rPr>
      </w:pPr>
      <w:r>
        <w:rPr>
          <w:b/>
          <w:u w:val="single" w:color="000000"/>
        </w:rPr>
        <w:br w:type="page"/>
      </w:r>
    </w:p>
    <w:p w:rsidR="00B35A23" w:rsidRDefault="00B35A23" w:rsidP="00B35A23">
      <w:pPr>
        <w:pStyle w:val="Titre1"/>
      </w:pPr>
      <w:r>
        <w:rPr>
          <w:u w:color="000000"/>
        </w:rPr>
        <w:lastRenderedPageBreak/>
        <w:t>Aliment du mois : La banane</w:t>
      </w:r>
      <w:r>
        <w:t xml:space="preserve"> </w:t>
      </w:r>
    </w:p>
    <w:p w:rsidR="00EF4E7D" w:rsidRPr="00A42581" w:rsidRDefault="00EF4E7D" w:rsidP="00EF4E7D">
      <w:pPr>
        <w:jc w:val="both"/>
      </w:pPr>
      <w:r w:rsidRPr="00EF4E7D">
        <w:drawing>
          <wp:anchor distT="0" distB="0" distL="114300" distR="114300" simplePos="0" relativeHeight="251669504" behindDoc="1" locked="0" layoutInCell="1" allowOverlap="1">
            <wp:simplePos x="0" y="0"/>
            <wp:positionH relativeFrom="margin">
              <wp:align>right</wp:align>
            </wp:positionH>
            <wp:positionV relativeFrom="paragraph">
              <wp:posOffset>221615</wp:posOffset>
            </wp:positionV>
            <wp:extent cx="1740535" cy="1492250"/>
            <wp:effectExtent l="0" t="0" r="0" b="0"/>
            <wp:wrapTight wrapText="bothSides">
              <wp:wrapPolygon edited="0">
                <wp:start x="8274" y="0"/>
                <wp:lineTo x="6383" y="827"/>
                <wp:lineTo x="1655" y="3860"/>
                <wp:lineTo x="0" y="8548"/>
                <wp:lineTo x="0" y="11306"/>
                <wp:lineTo x="236" y="13787"/>
                <wp:lineTo x="2837" y="18475"/>
                <wp:lineTo x="8274" y="21232"/>
                <wp:lineTo x="9456" y="21232"/>
                <wp:lineTo x="11821" y="21232"/>
                <wp:lineTo x="13239" y="21232"/>
                <wp:lineTo x="18440" y="18475"/>
                <wp:lineTo x="21040" y="13787"/>
                <wp:lineTo x="21277" y="11306"/>
                <wp:lineTo x="21277" y="8548"/>
                <wp:lineTo x="19858" y="3860"/>
                <wp:lineTo x="15130" y="827"/>
                <wp:lineTo x="13003" y="0"/>
                <wp:lineTo x="8274" y="0"/>
              </wp:wrapPolygon>
            </wp:wrapTight>
            <wp:docPr id="10" name="Imag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0535" cy="14922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42581">
        <w:t xml:space="preserve">Les lentilles (famille des fabacées) fait partie de l’alimentation humaine depuis la préhistoire. Nous constatons que la consommation mondiale de lentilles augmente. Cette légumineuse de petite taille, verte, brune ou rouge corail est un concentré de nutriments très intéressant. Avec un apport de 100 kcal pour 100g de lentilles cuites dont 8 g de protéines, 17g de glucides, et moins d’1g de graisse. Riche en fibres mais pauvre en cellulose, elle induit moins d’inconfort digestif. Végétal riche en protéine, néanmoins pauvre en méthionine (Acide aminé essentiel), il est intéressant de combiner avec des céréales (riz, blé, pain, …) afin de compléter </w:t>
      </w:r>
      <w:r w:rsidRPr="00A42581">
        <w:t>cette protéine</w:t>
      </w:r>
      <w:r w:rsidRPr="00A42581">
        <w:t>.</w:t>
      </w:r>
      <w:r w:rsidRPr="00EF4E7D">
        <w:t xml:space="preserve"> </w:t>
      </w:r>
      <w:r>
        <w:t xml:space="preserve"> </w:t>
      </w:r>
      <w:r w:rsidRPr="00A42581">
        <w:t xml:space="preserve">Les lentilles sont </w:t>
      </w:r>
      <w:r>
        <w:t xml:space="preserve">de bonnes </w:t>
      </w:r>
      <w:r w:rsidRPr="00A42581">
        <w:t>sources de fer, manganèse, magnésium, potassium, cuivre et vitamine B1, B2, B3, B5, B6, Vit B9, et antioxydants.</w:t>
      </w:r>
      <w:r>
        <w:t xml:space="preserve"> </w:t>
      </w:r>
      <w:r w:rsidRPr="00A42581">
        <w:t>Les recommandations alimentaires suggèrent de consommer des légumineuses au moins quelques fois par semaine</w:t>
      </w:r>
      <w:r>
        <w:t>.</w:t>
      </w:r>
    </w:p>
    <w:p w:rsidR="00EF4E7D" w:rsidRPr="00A42581" w:rsidRDefault="00EF4E7D" w:rsidP="00EF4E7D">
      <w:pPr>
        <w:jc w:val="both"/>
      </w:pPr>
      <w:r w:rsidRPr="00EF4E7D">
        <w:drawing>
          <wp:anchor distT="0" distB="0" distL="114300" distR="114300" simplePos="0" relativeHeight="251670528" behindDoc="1" locked="0" layoutInCell="1" allowOverlap="1">
            <wp:simplePos x="0" y="0"/>
            <wp:positionH relativeFrom="margin">
              <wp:align>left</wp:align>
            </wp:positionH>
            <wp:positionV relativeFrom="paragraph">
              <wp:posOffset>13970</wp:posOffset>
            </wp:positionV>
            <wp:extent cx="1602105" cy="1200150"/>
            <wp:effectExtent l="0" t="0" r="0" b="0"/>
            <wp:wrapTight wrapText="bothSides">
              <wp:wrapPolygon edited="0">
                <wp:start x="0" y="0"/>
                <wp:lineTo x="0" y="21257"/>
                <wp:lineTo x="21317" y="21257"/>
                <wp:lineTo x="21317" y="0"/>
                <wp:lineTo x="0" y="0"/>
              </wp:wrapPolygon>
            </wp:wrapTight>
            <wp:docPr id="11" name="Image 11" descr="Image result for lentil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entils reci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105" cy="1200150"/>
                    </a:xfrm>
                    <a:prstGeom prst="rect">
                      <a:avLst/>
                    </a:prstGeom>
                    <a:noFill/>
                    <a:ln>
                      <a:noFill/>
                    </a:ln>
                  </pic:spPr>
                </pic:pic>
              </a:graphicData>
            </a:graphic>
          </wp:anchor>
        </w:drawing>
      </w:r>
      <w:r w:rsidRPr="00A42581">
        <w:t>A décliner en soupe, salade, en purée, ou germé.</w:t>
      </w:r>
      <w:r w:rsidRPr="00EF4E7D">
        <w:t xml:space="preserve"> </w:t>
      </w:r>
    </w:p>
    <w:p w:rsidR="00EF4E7D" w:rsidRDefault="00EF4E7D" w:rsidP="00EF4E7D">
      <w:pPr>
        <w:jc w:val="both"/>
      </w:pPr>
      <w:r w:rsidRPr="00A42581">
        <w:t>Petit conseil de cuisson, ne pas faire bouillir (90°C), ni saler car apparaîtrait une carapace indigeste.</w:t>
      </w:r>
    </w:p>
    <w:p w:rsidR="00B35A23" w:rsidRPr="00B35A23" w:rsidRDefault="00EF4E7D" w:rsidP="00EF4E7D">
      <w:pPr>
        <w:spacing w:line="239" w:lineRule="auto"/>
        <w:ind w:left="26" w:right="29"/>
        <w:jc w:val="both"/>
        <w:rPr>
          <w:sz w:val="28"/>
        </w:rPr>
      </w:pPr>
      <w:r>
        <w:t>En résumé, les lentilles sont excellentes pour le sportif et devraient être intégrées au moins une fois par semaine dans les menus, sous forme de potage aux lentilles, purée de lentilles, pâtes aux lentilles, …</w:t>
      </w:r>
      <w:r w:rsidR="00B35A23" w:rsidRPr="00B35A23">
        <w:t>.</w:t>
      </w:r>
      <w:r w:rsidR="00B35A23" w:rsidRPr="00B35A23">
        <w:rPr>
          <w:sz w:val="28"/>
        </w:rPr>
        <w:t xml:space="preserve"> </w:t>
      </w:r>
    </w:p>
    <w:p w:rsidR="00B35A23" w:rsidRDefault="00B35A23"/>
    <w:p w:rsidR="00EF4E7D" w:rsidRPr="00EF4E7D" w:rsidRDefault="00EF4E7D" w:rsidP="00EF4E7D">
      <w:pPr>
        <w:pStyle w:val="Titre1"/>
        <w:rPr>
          <w:u w:color="000000"/>
        </w:rPr>
      </w:pPr>
      <w:r w:rsidRPr="00EF4E7D">
        <w:rPr>
          <w:u w:color="000000"/>
        </w:rPr>
        <w:t xml:space="preserve">Recette du mois : Potage Conti </w:t>
      </w:r>
    </w:p>
    <w:p w:rsidR="00EF4E7D" w:rsidRPr="00BD70BE" w:rsidRDefault="00EF4E7D" w:rsidP="00EF4E7D">
      <w:pPr>
        <w:jc w:val="both"/>
      </w:pPr>
      <w:r w:rsidRPr="00BD70BE">
        <w:t xml:space="preserve">Cette recette facile et délicieuse, est </w:t>
      </w:r>
      <w:r>
        <w:t xml:space="preserve">une excellente manière de </w:t>
      </w:r>
      <w:r w:rsidRPr="00BD70BE">
        <w:t>manger des légumes</w:t>
      </w:r>
      <w:r>
        <w:t xml:space="preserve"> secs</w:t>
      </w:r>
      <w:r w:rsidRPr="00BD70BE">
        <w:t>.</w:t>
      </w:r>
    </w:p>
    <w:p w:rsidR="00EF4E7D" w:rsidRDefault="00EF4E7D" w:rsidP="00EF4E7D">
      <w:pPr>
        <w:jc w:val="both"/>
      </w:pPr>
      <w:r w:rsidRPr="00BD70BE">
        <w:t>Pour 4 couverts</w:t>
      </w:r>
      <w:r>
        <w:t xml:space="preserve"> : </w:t>
      </w:r>
      <w:r w:rsidRPr="00A42581">
        <w:t xml:space="preserve">Lentilles sèches 120g, lardons fumés 50g, Matière grasse 1 </w:t>
      </w:r>
      <w:proofErr w:type="spellStart"/>
      <w:r w:rsidRPr="00A42581">
        <w:t>CàS</w:t>
      </w:r>
      <w:proofErr w:type="spellEnd"/>
      <w:r w:rsidRPr="00A42581">
        <w:t>, Oignons 1 pc, vert de Poireaux 1 pc, Bouillon de volaille 1 cube, 1 poignée de cerfeuil frais, 2 cuill</w:t>
      </w:r>
      <w:r>
        <w:t>ères</w:t>
      </w:r>
      <w:r w:rsidRPr="00A42581">
        <w:t xml:space="preserve"> à soupe de persil h</w:t>
      </w:r>
      <w:r>
        <w:t>a</w:t>
      </w:r>
      <w:r w:rsidRPr="00A42581">
        <w:t xml:space="preserve">ché, 1 poignée de coriandre fraîche, ½ </w:t>
      </w:r>
      <w:proofErr w:type="spellStart"/>
      <w:r w:rsidRPr="00A42581">
        <w:t>càc</w:t>
      </w:r>
      <w:proofErr w:type="spellEnd"/>
      <w:r w:rsidRPr="00A42581">
        <w:t xml:space="preserve"> moka de cumin moulu, ¼ de </w:t>
      </w:r>
      <w:proofErr w:type="spellStart"/>
      <w:r w:rsidRPr="00A42581">
        <w:t>càc</w:t>
      </w:r>
      <w:proofErr w:type="spellEnd"/>
      <w:r w:rsidRPr="00A42581">
        <w:t xml:space="preserve"> de gingembre moulu, Bouquet garni (thym, laurier).</w:t>
      </w:r>
    </w:p>
    <w:p w:rsidR="00EF4E7D" w:rsidRPr="00BD70BE" w:rsidRDefault="00EF4E7D" w:rsidP="00EF4E7D">
      <w:r w:rsidRPr="00BD70BE">
        <w:rPr>
          <w:u w:val="single"/>
        </w:rPr>
        <w:t>Technique de préparation</w:t>
      </w:r>
      <w:r w:rsidRPr="00BD70BE">
        <w:t xml:space="preserve"> :</w:t>
      </w:r>
    </w:p>
    <w:p w:rsidR="00EF4E7D" w:rsidRPr="00A42581" w:rsidRDefault="00EF4E7D" w:rsidP="00BA6EFB">
      <w:pPr>
        <w:widowControl w:val="0"/>
        <w:numPr>
          <w:ilvl w:val="0"/>
          <w:numId w:val="2"/>
        </w:numPr>
        <w:tabs>
          <w:tab w:val="clear" w:pos="113"/>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200" w:line="100" w:lineRule="atLeast"/>
        <w:ind w:left="-142" w:firstLine="0"/>
        <w:jc w:val="both"/>
        <w:textAlignment w:val="baseline"/>
        <w:rPr>
          <w:rFonts w:cs="Times New Roman"/>
        </w:rPr>
      </w:pPr>
      <w:r w:rsidRPr="00A42581">
        <w:rPr>
          <w:rFonts w:cs="Times New Roman"/>
        </w:rPr>
        <w:t>Cuire les lentilles avec le bouquet garni dans un ½</w:t>
      </w:r>
      <w:r w:rsidRPr="00A42581">
        <w:t xml:space="preserve">L </w:t>
      </w:r>
      <w:r w:rsidRPr="00A42581">
        <w:rPr>
          <w:rFonts w:cs="Times New Roman"/>
        </w:rPr>
        <w:t>d'eau pendant une heure, en commençant à froid</w:t>
      </w:r>
    </w:p>
    <w:p w:rsidR="00EF4E7D" w:rsidRPr="00A42581" w:rsidRDefault="00EF4E7D" w:rsidP="00BA6EFB">
      <w:pPr>
        <w:widowControl w:val="0"/>
        <w:numPr>
          <w:ilvl w:val="0"/>
          <w:numId w:val="2"/>
        </w:numPr>
        <w:tabs>
          <w:tab w:val="clear" w:pos="113"/>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200" w:line="100" w:lineRule="atLeast"/>
        <w:ind w:left="-142" w:firstLine="0"/>
        <w:jc w:val="both"/>
        <w:textAlignment w:val="baseline"/>
        <w:rPr>
          <w:rFonts w:cs="Times New Roman"/>
        </w:rPr>
      </w:pPr>
      <w:r>
        <w:rPr>
          <w:rFonts w:cs="Times New Roman"/>
        </w:rPr>
        <w:t xml:space="preserve">Suer </w:t>
      </w:r>
      <w:r w:rsidRPr="00A42581">
        <w:rPr>
          <w:rFonts w:cs="Times New Roman"/>
        </w:rPr>
        <w:t xml:space="preserve">les lardons dans une casserole </w:t>
      </w:r>
      <w:r>
        <w:rPr>
          <w:rFonts w:cs="Times New Roman"/>
        </w:rPr>
        <w:t xml:space="preserve">avec </w:t>
      </w:r>
      <w:r w:rsidRPr="00A42581">
        <w:rPr>
          <w:rFonts w:cs="Times New Roman"/>
        </w:rPr>
        <w:t xml:space="preserve">les légumes, mouiller avec </w:t>
      </w:r>
      <w:r>
        <w:rPr>
          <w:rFonts w:cs="Times New Roman"/>
        </w:rPr>
        <w:t xml:space="preserve">1,2 </w:t>
      </w:r>
      <w:r w:rsidRPr="00A42581">
        <w:rPr>
          <w:rFonts w:cs="Times New Roman"/>
        </w:rPr>
        <w:t>litre d</w:t>
      </w:r>
      <w:r w:rsidRPr="00A42581">
        <w:t>’eau et le bouillon</w:t>
      </w:r>
    </w:p>
    <w:p w:rsidR="00EF4E7D" w:rsidRPr="00A42581" w:rsidRDefault="00EF4E7D" w:rsidP="00BA6EFB">
      <w:pPr>
        <w:widowControl w:val="0"/>
        <w:numPr>
          <w:ilvl w:val="0"/>
          <w:numId w:val="2"/>
        </w:numPr>
        <w:tabs>
          <w:tab w:val="clear" w:pos="113"/>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200" w:line="100" w:lineRule="atLeast"/>
        <w:ind w:left="-142" w:firstLine="0"/>
        <w:jc w:val="both"/>
        <w:textAlignment w:val="baseline"/>
      </w:pPr>
      <w:r w:rsidRPr="00EF4E7D">
        <w:rPr>
          <w:rFonts w:cs="Times New Roman"/>
        </w:rPr>
        <w:t>Ajouter les lentilles égouttées</w:t>
      </w:r>
      <w:r w:rsidRPr="00EF4E7D">
        <w:rPr>
          <w:rFonts w:cs="Times New Roman"/>
        </w:rPr>
        <w:t xml:space="preserve"> et </w:t>
      </w:r>
      <w:r>
        <w:rPr>
          <w:rFonts w:cs="Times New Roman"/>
        </w:rPr>
        <w:t>l</w:t>
      </w:r>
      <w:r w:rsidRPr="00A42581">
        <w:t xml:space="preserve">aisser cuire encore 20 minutes </w:t>
      </w:r>
    </w:p>
    <w:p w:rsidR="00EF4E7D" w:rsidRPr="00A42581" w:rsidRDefault="00BA6EFB" w:rsidP="00BA6EFB">
      <w:pPr>
        <w:widowControl w:val="0"/>
        <w:numPr>
          <w:ilvl w:val="0"/>
          <w:numId w:val="2"/>
        </w:numPr>
        <w:tabs>
          <w:tab w:val="clear" w:pos="113"/>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200" w:line="100" w:lineRule="atLeast"/>
        <w:ind w:left="-142" w:firstLine="0"/>
        <w:jc w:val="both"/>
        <w:textAlignment w:val="baseline"/>
        <w:rPr>
          <w:rFonts w:cs="Times New Roman"/>
        </w:rPr>
      </w:pPr>
      <w:r>
        <w:rPr>
          <w:noProof/>
        </w:rPr>
        <w:drawing>
          <wp:anchor distT="0" distB="0" distL="114300" distR="114300" simplePos="0" relativeHeight="251671552" behindDoc="1" locked="0" layoutInCell="1" allowOverlap="1">
            <wp:simplePos x="0" y="0"/>
            <wp:positionH relativeFrom="column">
              <wp:posOffset>2933700</wp:posOffset>
            </wp:positionH>
            <wp:positionV relativeFrom="paragraph">
              <wp:posOffset>7620</wp:posOffset>
            </wp:positionV>
            <wp:extent cx="2900045" cy="1628775"/>
            <wp:effectExtent l="0" t="0" r="0" b="9525"/>
            <wp:wrapTight wrapText="bothSides">
              <wp:wrapPolygon edited="0">
                <wp:start x="8088" y="0"/>
                <wp:lineTo x="6243" y="758"/>
                <wp:lineTo x="2128" y="3537"/>
                <wp:lineTo x="142" y="8084"/>
                <wp:lineTo x="0" y="10105"/>
                <wp:lineTo x="0" y="12379"/>
                <wp:lineTo x="1561" y="16926"/>
                <wp:lineTo x="5392" y="20463"/>
                <wp:lineTo x="6101" y="20716"/>
                <wp:lineTo x="8797" y="21474"/>
                <wp:lineTo x="9365" y="21474"/>
                <wp:lineTo x="12060" y="21474"/>
                <wp:lineTo x="12628" y="21474"/>
                <wp:lineTo x="15324" y="20716"/>
                <wp:lineTo x="16033" y="20463"/>
                <wp:lineTo x="19864" y="16926"/>
                <wp:lineTo x="21425" y="12379"/>
                <wp:lineTo x="21425" y="10105"/>
                <wp:lineTo x="21283" y="8084"/>
                <wp:lineTo x="20006" y="5305"/>
                <wp:lineTo x="19439" y="3537"/>
                <wp:lineTo x="15182" y="758"/>
                <wp:lineTo x="13337" y="0"/>
                <wp:lineTo x="8088" y="0"/>
              </wp:wrapPolygon>
            </wp:wrapTight>
            <wp:docPr id="12" name="Image 12" descr="Image result for potage aux lentilles 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otage aux lentilles ver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0045" cy="1628775"/>
                    </a:xfrm>
                    <a:prstGeom prst="ellipse">
                      <a:avLst/>
                    </a:prstGeom>
                    <a:ln>
                      <a:noFill/>
                    </a:ln>
                    <a:effectLst>
                      <a:softEdge rad="112500"/>
                    </a:effectLst>
                  </pic:spPr>
                </pic:pic>
              </a:graphicData>
            </a:graphic>
          </wp:anchor>
        </w:drawing>
      </w:r>
      <w:r w:rsidR="00EF4E7D" w:rsidRPr="00A42581">
        <w:t>Enlever le bouquet garni</w:t>
      </w:r>
    </w:p>
    <w:p w:rsidR="00EF4E7D" w:rsidRDefault="00EF4E7D" w:rsidP="00BA6EFB">
      <w:pPr>
        <w:widowControl w:val="0"/>
        <w:numPr>
          <w:ilvl w:val="0"/>
          <w:numId w:val="2"/>
        </w:numPr>
        <w:tabs>
          <w:tab w:val="clear" w:pos="113"/>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200" w:line="239" w:lineRule="auto"/>
        <w:ind w:left="-142" w:right="29" w:firstLine="0"/>
        <w:jc w:val="both"/>
        <w:textAlignment w:val="baseline"/>
        <w:rPr>
          <w:rFonts w:cs="Times New Roman"/>
        </w:rPr>
      </w:pPr>
      <w:r w:rsidRPr="00EF4E7D">
        <w:rPr>
          <w:rFonts w:cs="Times New Roman"/>
        </w:rPr>
        <w:t>Nettoyer et laver le cerfeuil et le persil</w:t>
      </w:r>
      <w:r w:rsidRPr="00EF4E7D">
        <w:rPr>
          <w:rFonts w:cs="Times New Roman"/>
        </w:rPr>
        <w:t xml:space="preserve"> et ajouter dans le potage</w:t>
      </w:r>
    </w:p>
    <w:p w:rsidR="00EF4E7D" w:rsidRPr="00EF4E7D" w:rsidRDefault="00EF4E7D" w:rsidP="00BA6EFB">
      <w:pPr>
        <w:widowControl w:val="0"/>
        <w:numPr>
          <w:ilvl w:val="0"/>
          <w:numId w:val="2"/>
        </w:numPr>
        <w:tabs>
          <w:tab w:val="clear" w:pos="113"/>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200" w:line="239" w:lineRule="auto"/>
        <w:ind w:left="-142" w:right="29" w:firstLine="0"/>
        <w:jc w:val="both"/>
        <w:textAlignment w:val="baseline"/>
        <w:rPr>
          <w:rFonts w:cs="Times New Roman"/>
        </w:rPr>
      </w:pPr>
      <w:r w:rsidRPr="00EF4E7D">
        <w:rPr>
          <w:rFonts w:cs="Times New Roman"/>
        </w:rPr>
        <w:t>Mixer très longuement tous les ingrédients</w:t>
      </w:r>
    </w:p>
    <w:p w:rsidR="00EF4E7D" w:rsidRDefault="00EF4E7D" w:rsidP="00BA6EFB">
      <w:pPr>
        <w:widowControl w:val="0"/>
        <w:numPr>
          <w:ilvl w:val="0"/>
          <w:numId w:val="2"/>
        </w:numPr>
        <w:tabs>
          <w:tab w:val="clear" w:pos="113"/>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200" w:line="239" w:lineRule="auto"/>
        <w:ind w:left="-142" w:right="29" w:firstLine="0"/>
        <w:jc w:val="both"/>
        <w:textAlignment w:val="baseline"/>
        <w:rPr>
          <w:rFonts w:cs="Times New Roman"/>
        </w:rPr>
      </w:pPr>
      <w:r w:rsidRPr="00EF4E7D">
        <w:rPr>
          <w:rFonts w:cs="Times New Roman"/>
        </w:rPr>
        <w:t>Rectifier l'assaisonnement et le volume</w:t>
      </w:r>
    </w:p>
    <w:p w:rsidR="00BA6EFB" w:rsidRPr="00EF4E7D" w:rsidRDefault="00BA6EFB" w:rsidP="00BA6EFB">
      <w:pPr>
        <w:widowControl w:val="0"/>
        <w:numPr>
          <w:ilvl w:val="0"/>
          <w:numId w:val="2"/>
        </w:numPr>
        <w:tabs>
          <w:tab w:val="clear" w:pos="113"/>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verflowPunct w:val="0"/>
        <w:autoSpaceDE w:val="0"/>
        <w:autoSpaceDN w:val="0"/>
        <w:adjustRightInd w:val="0"/>
        <w:spacing w:after="200" w:line="239" w:lineRule="auto"/>
        <w:ind w:left="-142" w:right="29" w:firstLine="0"/>
        <w:jc w:val="both"/>
        <w:textAlignment w:val="baseline"/>
        <w:rPr>
          <w:rFonts w:cs="Times New Roman"/>
        </w:rPr>
      </w:pPr>
      <w:r>
        <w:rPr>
          <w:rFonts w:cs="Times New Roman"/>
        </w:rPr>
        <w:t>Décorer avec de la coriandre fraîche</w:t>
      </w:r>
    </w:p>
    <w:p w:rsidR="004C6243" w:rsidRDefault="004C6243" w:rsidP="00BA6EFB">
      <w:pPr>
        <w:tabs>
          <w:tab w:val="left" w:pos="142"/>
        </w:tabs>
        <w:spacing w:line="239" w:lineRule="auto"/>
        <w:ind w:left="-142" w:right="29"/>
        <w:jc w:val="both"/>
      </w:pPr>
      <w:r>
        <w:t>Bon appétit !</w:t>
      </w:r>
    </w:p>
    <w:sectPr w:rsidR="004C6243" w:rsidSect="00B35A23">
      <w:type w:val="continuous"/>
      <w:pgSz w:w="11906" w:h="16838"/>
      <w:pgMar w:top="113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9A" w:rsidRDefault="00FA719A" w:rsidP="00B35A23">
      <w:pPr>
        <w:spacing w:after="0" w:line="240" w:lineRule="auto"/>
      </w:pPr>
      <w:r>
        <w:separator/>
      </w:r>
    </w:p>
  </w:endnote>
  <w:endnote w:type="continuationSeparator" w:id="0">
    <w:p w:rsidR="00FA719A" w:rsidRDefault="00FA719A" w:rsidP="00B3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23" w:rsidRDefault="00B35A23" w:rsidP="00B35A23">
    <w:pPr>
      <w:pStyle w:val="Pieddepage"/>
      <w:jc w:val="center"/>
    </w:pPr>
    <w:r>
      <w:t xml:space="preserve">Réalisé par Serge Pieters – Diététicien du Sport </w:t>
    </w:r>
    <w:hyperlink r:id="rId1" w:history="1">
      <w:r w:rsidRPr="005D2690">
        <w:rPr>
          <w:rStyle w:val="Lienhypertexte"/>
        </w:rPr>
        <w:t>www.sergepieters.net</w:t>
      </w:r>
    </w:hyperlink>
    <w:r>
      <w:t xml:space="preserve">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9A" w:rsidRDefault="00FA719A" w:rsidP="00B35A23">
      <w:pPr>
        <w:spacing w:after="0" w:line="240" w:lineRule="auto"/>
      </w:pPr>
      <w:r>
        <w:separator/>
      </w:r>
    </w:p>
  </w:footnote>
  <w:footnote w:type="continuationSeparator" w:id="0">
    <w:p w:rsidR="00FA719A" w:rsidRDefault="00FA719A" w:rsidP="00B35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E45A8"/>
    <w:multiLevelType w:val="hybridMultilevel"/>
    <w:tmpl w:val="19149A2E"/>
    <w:lvl w:ilvl="0" w:tplc="48BCBA16">
      <w:start w:val="1"/>
      <w:numFmt w:val="bullet"/>
      <w:lvlText w:val="-"/>
      <w:lvlJc w:val="left"/>
      <w:pPr>
        <w:ind w:left="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416B4">
      <w:start w:val="1"/>
      <w:numFmt w:val="bullet"/>
      <w:lvlText w:val="o"/>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9EC7BE">
      <w:start w:val="1"/>
      <w:numFmt w:val="bullet"/>
      <w:lvlText w:val="▪"/>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8A3FEC">
      <w:start w:val="1"/>
      <w:numFmt w:val="bullet"/>
      <w:lvlText w:val="•"/>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B27394">
      <w:start w:val="1"/>
      <w:numFmt w:val="bullet"/>
      <w:lvlText w:val="o"/>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02E9CA">
      <w:start w:val="1"/>
      <w:numFmt w:val="bullet"/>
      <w:lvlText w:val="▪"/>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266008">
      <w:start w:val="1"/>
      <w:numFmt w:val="bullet"/>
      <w:lvlText w:val="•"/>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545D66">
      <w:start w:val="1"/>
      <w:numFmt w:val="bullet"/>
      <w:lvlText w:val="o"/>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FCBE14">
      <w:start w:val="1"/>
      <w:numFmt w:val="bullet"/>
      <w:lvlText w:val="▪"/>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330229"/>
    <w:multiLevelType w:val="hybridMultilevel"/>
    <w:tmpl w:val="F72C03F0"/>
    <w:lvl w:ilvl="0" w:tplc="37DC68D2">
      <w:start w:val="1"/>
      <w:numFmt w:val="bullet"/>
      <w:lvlText w:val=""/>
      <w:lvlJc w:val="left"/>
      <w:pPr>
        <w:tabs>
          <w:tab w:val="num" w:pos="113"/>
        </w:tabs>
        <w:ind w:left="227" w:hanging="22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A1"/>
    <w:rsid w:val="002B4E5D"/>
    <w:rsid w:val="004C6243"/>
    <w:rsid w:val="007277A1"/>
    <w:rsid w:val="007C036E"/>
    <w:rsid w:val="00B35A23"/>
    <w:rsid w:val="00BA6EFB"/>
    <w:rsid w:val="00D127DE"/>
    <w:rsid w:val="00EF4E7D"/>
    <w:rsid w:val="00FA719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AEE2"/>
  <w15:docId w15:val="{781EE4E2-0B1D-44E8-854B-E723B56F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Titre1">
    <w:name w:val="heading 1"/>
    <w:basedOn w:val="Normal"/>
    <w:next w:val="Normal"/>
    <w:link w:val="Titre1Car"/>
    <w:uiPriority w:val="9"/>
    <w:qFormat/>
    <w:rsid w:val="00B35A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re1Car">
    <w:name w:val="Titre 1 Car"/>
    <w:basedOn w:val="Policepardfaut"/>
    <w:link w:val="Titre1"/>
    <w:uiPriority w:val="9"/>
    <w:rsid w:val="00B35A23"/>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B35A23"/>
    <w:pPr>
      <w:tabs>
        <w:tab w:val="center" w:pos="4536"/>
        <w:tab w:val="right" w:pos="9072"/>
      </w:tabs>
      <w:spacing w:after="0" w:line="240" w:lineRule="auto"/>
    </w:pPr>
  </w:style>
  <w:style w:type="character" w:customStyle="1" w:styleId="En-tteCar">
    <w:name w:val="En-tête Car"/>
    <w:basedOn w:val="Policepardfaut"/>
    <w:link w:val="En-tte"/>
    <w:uiPriority w:val="99"/>
    <w:rsid w:val="00B35A23"/>
    <w:rPr>
      <w:rFonts w:ascii="Calibri" w:eastAsia="Calibri" w:hAnsi="Calibri" w:cs="Calibri"/>
      <w:color w:val="000000"/>
    </w:rPr>
  </w:style>
  <w:style w:type="paragraph" w:styleId="Pieddepage">
    <w:name w:val="footer"/>
    <w:basedOn w:val="Normal"/>
    <w:link w:val="PieddepageCar"/>
    <w:uiPriority w:val="99"/>
    <w:unhideWhenUsed/>
    <w:rsid w:val="00B35A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5A23"/>
    <w:rPr>
      <w:rFonts w:ascii="Calibri" w:eastAsia="Calibri" w:hAnsi="Calibri" w:cs="Calibri"/>
      <w:color w:val="000000"/>
    </w:rPr>
  </w:style>
  <w:style w:type="character" w:styleId="Lienhypertexte">
    <w:name w:val="Hyperlink"/>
    <w:basedOn w:val="Policepardfaut"/>
    <w:uiPriority w:val="99"/>
    <w:unhideWhenUsed/>
    <w:rsid w:val="00B35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rgepieter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3797</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Pieters</dc:creator>
  <cp:keywords/>
  <cp:lastModifiedBy>Serge Pieters</cp:lastModifiedBy>
  <cp:revision>3</cp:revision>
  <dcterms:created xsi:type="dcterms:W3CDTF">2017-04-17T17:58:00Z</dcterms:created>
  <dcterms:modified xsi:type="dcterms:W3CDTF">2017-04-18T14:06:00Z</dcterms:modified>
</cp:coreProperties>
</file>